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4F9A" w14:textId="77777777" w:rsidR="00134B41" w:rsidRPr="00C710C8" w:rsidRDefault="00134B41">
      <w:pPr>
        <w:rPr>
          <w:rFonts w:ascii="Sassoon Infant Std" w:hAnsi="Sassoon Infant Std"/>
        </w:rPr>
        <w:sectPr w:rsidR="00134B41" w:rsidRPr="00C710C8" w:rsidSect="00134B41">
          <w:pgSz w:w="16838" w:h="11906" w:orient="landscape"/>
          <w:pgMar w:top="720" w:right="720" w:bottom="720" w:left="720" w:header="708" w:footer="708" w:gutter="0"/>
          <w:cols w:num="2" w:space="708"/>
          <w:docGrid w:linePitch="360"/>
        </w:sectPr>
      </w:pPr>
    </w:p>
    <w:p w14:paraId="6C214F9B" w14:textId="77777777" w:rsidR="00134B41" w:rsidRPr="00C710C8" w:rsidRDefault="00134B41" w:rsidP="00134B41">
      <w:pPr>
        <w:rPr>
          <w:rFonts w:ascii="Sassoon Infant Std" w:hAnsi="Sassoon Infant Std"/>
          <w:sz w:val="20"/>
          <w:szCs w:val="20"/>
        </w:rPr>
      </w:pPr>
    </w:p>
    <w:p w14:paraId="6C214F9C" w14:textId="77777777" w:rsidR="00134B41" w:rsidRPr="00C710C8" w:rsidRDefault="00134B41" w:rsidP="00134B41">
      <w:pPr>
        <w:rPr>
          <w:rFonts w:ascii="Sassoon Infant Std" w:hAnsi="Sassoon Infant Std"/>
          <w:sz w:val="20"/>
          <w:szCs w:val="20"/>
        </w:rPr>
      </w:pPr>
    </w:p>
    <w:p w14:paraId="6C214F9D" w14:textId="77777777" w:rsidR="00134B41" w:rsidRPr="00C710C8" w:rsidRDefault="00134B41" w:rsidP="0057149C">
      <w:pPr>
        <w:jc w:val="center"/>
        <w:rPr>
          <w:rFonts w:ascii="Sassoon Infant Std" w:hAnsi="Sassoon Infant Std"/>
          <w:sz w:val="40"/>
          <w:szCs w:val="40"/>
        </w:rPr>
      </w:pPr>
      <w:r w:rsidRPr="00C710C8">
        <w:rPr>
          <w:rFonts w:ascii="Sassoon Infant Std" w:hAnsi="Sassoon Infant Std"/>
          <w:sz w:val="40"/>
          <w:szCs w:val="40"/>
        </w:rPr>
        <w:t>Love Learning, Love Life Always Aiming High</w:t>
      </w:r>
    </w:p>
    <w:p w14:paraId="6C214F9E" w14:textId="77777777" w:rsidR="00B80313" w:rsidRPr="00C710C8" w:rsidRDefault="00134B41" w:rsidP="0057149C">
      <w:pPr>
        <w:jc w:val="center"/>
        <w:rPr>
          <w:rFonts w:ascii="Sassoon Infant Std" w:hAnsi="Sassoon Infant Std"/>
          <w:sz w:val="40"/>
          <w:szCs w:val="40"/>
        </w:rPr>
      </w:pPr>
      <w:r w:rsidRPr="00C710C8">
        <w:rPr>
          <w:rFonts w:ascii="Sassoon Infant Std" w:hAnsi="Sassoon Infant Std"/>
          <w:sz w:val="40"/>
          <w:szCs w:val="40"/>
        </w:rPr>
        <w:t>Welcome to Reception Class!</w:t>
      </w:r>
    </w:p>
    <w:p w14:paraId="6C214F9F" w14:textId="77777777" w:rsidR="00555B67" w:rsidRPr="001932DA" w:rsidRDefault="00555B67" w:rsidP="00134B41">
      <w:pPr>
        <w:rPr>
          <w:rFonts w:ascii="Sassoon Infant Std" w:hAnsi="Sassoon Infant Std"/>
          <w:sz w:val="18"/>
          <w:szCs w:val="18"/>
        </w:rPr>
      </w:pPr>
    </w:p>
    <w:p w14:paraId="6C214FA0" w14:textId="0212E621"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T</w:t>
      </w:r>
      <w:r w:rsidR="00625742" w:rsidRPr="001932DA">
        <w:rPr>
          <w:rFonts w:ascii="Sassoon Infant Std" w:hAnsi="Sassoon Infant Std"/>
          <w:sz w:val="18"/>
          <w:szCs w:val="18"/>
        </w:rPr>
        <w:t>his term our topic is ‘Into the wood</w:t>
      </w:r>
      <w:r w:rsidRPr="001932DA">
        <w:rPr>
          <w:rFonts w:ascii="Sassoon Infant Std" w:hAnsi="Sassoon Infant Std"/>
          <w:sz w:val="18"/>
          <w:szCs w:val="18"/>
        </w:rPr>
        <w:t xml:space="preserve">s’. We have chosen this topic because the children are becoming increasingly interested in our outdoor area. They love to explore and are beginning to ask very interesting questions. This topic will enable us to bring together all these interests and teach the children about insects, animals and habitats around the world. </w:t>
      </w:r>
    </w:p>
    <w:p w14:paraId="6C214FA1" w14:textId="3F1319FB"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We will encourage the children to learn as much about </w:t>
      </w:r>
      <w:r w:rsidR="00625742" w:rsidRPr="001932DA">
        <w:rPr>
          <w:rFonts w:ascii="Sassoon Infant Std" w:hAnsi="Sassoon Infant Std"/>
          <w:sz w:val="18"/>
          <w:szCs w:val="18"/>
        </w:rPr>
        <w:t xml:space="preserve">the woods and </w:t>
      </w:r>
      <w:r w:rsidRPr="001932DA">
        <w:rPr>
          <w:rFonts w:ascii="Sassoon Infant Std" w:hAnsi="Sassoon Infant Std"/>
          <w:sz w:val="18"/>
          <w:szCs w:val="18"/>
        </w:rPr>
        <w:t>minibeasts as possible, using the internet and non- fiction books to find out interesting facts. We will also explore fiction books such as</w:t>
      </w:r>
      <w:r w:rsidR="00625742" w:rsidRPr="001932DA">
        <w:rPr>
          <w:rFonts w:ascii="Sassoon Infant Std" w:hAnsi="Sassoon Infant Std"/>
          <w:sz w:val="18"/>
          <w:szCs w:val="18"/>
        </w:rPr>
        <w:t xml:space="preserve"> ‘Silly </w:t>
      </w:r>
      <w:proofErr w:type="spellStart"/>
      <w:r w:rsidR="00625742" w:rsidRPr="001932DA">
        <w:rPr>
          <w:rFonts w:ascii="Sassoon Infant Std" w:hAnsi="Sassoon Infant Std"/>
          <w:sz w:val="18"/>
          <w:szCs w:val="18"/>
        </w:rPr>
        <w:t>Doddy</w:t>
      </w:r>
      <w:proofErr w:type="spellEnd"/>
      <w:r w:rsidR="00625742" w:rsidRPr="001932DA">
        <w:rPr>
          <w:rFonts w:ascii="Sassoon Infant Std" w:hAnsi="Sassoon Infant Std"/>
          <w:sz w:val="18"/>
          <w:szCs w:val="18"/>
        </w:rPr>
        <w:t>!’, ‘cave baby</w:t>
      </w:r>
      <w:proofErr w:type="gramStart"/>
      <w:r w:rsidR="00625742" w:rsidRPr="001932DA">
        <w:rPr>
          <w:rFonts w:ascii="Sassoon Infant Std" w:hAnsi="Sassoon Infant Std"/>
          <w:sz w:val="18"/>
          <w:szCs w:val="18"/>
        </w:rPr>
        <w:t xml:space="preserve">’, </w:t>
      </w:r>
      <w:r w:rsidRPr="001932DA">
        <w:rPr>
          <w:rFonts w:ascii="Sassoon Infant Std" w:hAnsi="Sassoon Infant Std"/>
          <w:sz w:val="18"/>
          <w:szCs w:val="18"/>
        </w:rPr>
        <w:t xml:space="preserve"> ‘</w:t>
      </w:r>
      <w:proofErr w:type="gramEnd"/>
      <w:r w:rsidRPr="001932DA">
        <w:rPr>
          <w:rFonts w:ascii="Sassoon Infant Std" w:hAnsi="Sassoon Infant Std"/>
          <w:sz w:val="18"/>
          <w:szCs w:val="18"/>
        </w:rPr>
        <w:t>The Very Hungry Caterpillar’, ‘The Bad Tempered Ladybird’, ‘</w:t>
      </w:r>
      <w:proofErr w:type="spellStart"/>
      <w:r w:rsidRPr="001932DA">
        <w:rPr>
          <w:rFonts w:ascii="Sassoon Infant Std" w:hAnsi="Sassoon Infant Std"/>
          <w:sz w:val="18"/>
          <w:szCs w:val="18"/>
        </w:rPr>
        <w:t>Aaaagh</w:t>
      </w:r>
      <w:proofErr w:type="spellEnd"/>
      <w:r w:rsidRPr="001932DA">
        <w:rPr>
          <w:rFonts w:ascii="Sassoon Infant Std" w:hAnsi="Sassoon Infant Std"/>
          <w:sz w:val="18"/>
          <w:szCs w:val="18"/>
        </w:rPr>
        <w:t xml:space="preserve"> Spider’ etc. </w:t>
      </w:r>
    </w:p>
    <w:p w14:paraId="6C214FA2"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Ways to help at home-</w:t>
      </w:r>
      <w:r w:rsidR="00B80313" w:rsidRPr="001932DA">
        <w:rPr>
          <w:rFonts w:ascii="Sassoon Infant Std" w:hAnsi="Sassoon Infant Std"/>
          <w:sz w:val="18"/>
          <w:szCs w:val="18"/>
        </w:rPr>
        <w:t xml:space="preserve"> </w:t>
      </w:r>
    </w:p>
    <w:p w14:paraId="6C214FA3" w14:textId="1467F73B"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Practise letter sounds and names as well as ‘</w:t>
      </w:r>
      <w:proofErr w:type="spellStart"/>
      <w:r w:rsidRPr="001932DA">
        <w:rPr>
          <w:rFonts w:ascii="Sassoon Infant Std" w:hAnsi="Sassoon Infant Std"/>
          <w:sz w:val="18"/>
          <w:szCs w:val="18"/>
        </w:rPr>
        <w:t>ch</w:t>
      </w:r>
      <w:proofErr w:type="spellEnd"/>
      <w:r w:rsidRPr="001932DA">
        <w:rPr>
          <w:rFonts w:ascii="Sassoon Infant Std" w:hAnsi="Sassoon Infant Std"/>
          <w:sz w:val="18"/>
          <w:szCs w:val="18"/>
        </w:rPr>
        <w:t xml:space="preserve">, </w:t>
      </w:r>
      <w:proofErr w:type="spellStart"/>
      <w:r w:rsidRPr="001932DA">
        <w:rPr>
          <w:rFonts w:ascii="Sassoon Infant Std" w:hAnsi="Sassoon Infant Std"/>
          <w:sz w:val="18"/>
          <w:szCs w:val="18"/>
        </w:rPr>
        <w:t>sh</w:t>
      </w:r>
      <w:proofErr w:type="spellEnd"/>
      <w:r w:rsidRPr="001932DA">
        <w:rPr>
          <w:rFonts w:ascii="Sassoon Infant Std" w:hAnsi="Sassoon Infant Std"/>
          <w:sz w:val="18"/>
          <w:szCs w:val="18"/>
        </w:rPr>
        <w:t xml:space="preserve">, </w:t>
      </w:r>
      <w:proofErr w:type="spellStart"/>
      <w:r w:rsidRPr="001932DA">
        <w:rPr>
          <w:rFonts w:ascii="Sassoon Infant Std" w:hAnsi="Sassoon Infant Std"/>
          <w:sz w:val="18"/>
          <w:szCs w:val="18"/>
        </w:rPr>
        <w:t>th</w:t>
      </w:r>
      <w:proofErr w:type="spellEnd"/>
      <w:r w:rsidRPr="001932DA">
        <w:rPr>
          <w:rFonts w:ascii="Sassoon Infant Std" w:hAnsi="Sassoon Infant Std"/>
          <w:sz w:val="18"/>
          <w:szCs w:val="18"/>
        </w:rPr>
        <w:t xml:space="preserve">, ng, </w:t>
      </w:r>
      <w:proofErr w:type="spellStart"/>
      <w:r w:rsidRPr="001932DA">
        <w:rPr>
          <w:rFonts w:ascii="Sassoon Infant Std" w:hAnsi="Sassoon Infant Std"/>
          <w:sz w:val="18"/>
          <w:szCs w:val="18"/>
        </w:rPr>
        <w:t>nk</w:t>
      </w:r>
      <w:proofErr w:type="spellEnd"/>
      <w:r w:rsidRPr="001932DA">
        <w:rPr>
          <w:rFonts w:ascii="Sassoon Infant Std" w:hAnsi="Sassoon Infant Std"/>
          <w:sz w:val="18"/>
          <w:szCs w:val="18"/>
        </w:rPr>
        <w:t xml:space="preserve">, ay, </w:t>
      </w:r>
      <w:proofErr w:type="spellStart"/>
      <w:r w:rsidRPr="001932DA">
        <w:rPr>
          <w:rFonts w:ascii="Sassoon Infant Std" w:hAnsi="Sassoon Infant Std"/>
          <w:sz w:val="18"/>
          <w:szCs w:val="18"/>
        </w:rPr>
        <w:t>ee</w:t>
      </w:r>
      <w:proofErr w:type="spellEnd"/>
      <w:r w:rsidRPr="001932DA">
        <w:rPr>
          <w:rFonts w:ascii="Sassoon Infant Std" w:hAnsi="Sassoon Infant Std"/>
          <w:sz w:val="18"/>
          <w:szCs w:val="18"/>
        </w:rPr>
        <w:t xml:space="preserve">, </w:t>
      </w:r>
      <w:proofErr w:type="spellStart"/>
      <w:r w:rsidRPr="001932DA">
        <w:rPr>
          <w:rFonts w:ascii="Sassoon Infant Std" w:hAnsi="Sassoon Infant Std"/>
          <w:sz w:val="18"/>
          <w:szCs w:val="18"/>
        </w:rPr>
        <w:t>igh</w:t>
      </w:r>
      <w:proofErr w:type="spellEnd"/>
      <w:r w:rsidRPr="001932DA">
        <w:rPr>
          <w:rFonts w:ascii="Sassoon Infant Std" w:hAnsi="Sassoon Infant Std"/>
          <w:sz w:val="18"/>
          <w:szCs w:val="18"/>
        </w:rPr>
        <w:t xml:space="preserve">, ow, </w:t>
      </w:r>
    </w:p>
    <w:p w14:paraId="6C214FA4"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Encourage your child to write simple sentences and ask if they can read them back. Remind them to use ‘Fred fingers’ when ‘segmenting to spell’. As you know, these are terms that they are familiar with.  </w:t>
      </w:r>
    </w:p>
    <w:p w14:paraId="6C214FA5"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When reading at home ask as many ‘why’ and ‘how’ questions as possible in order to extend their thinking. ‘Why do you think she did that?’ How is he feeling? But how do you know? </w:t>
      </w:r>
    </w:p>
    <w:p w14:paraId="6C214FA6"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Practise number recognition to 20 (and beyond) and see if they can order these numbers. Ask them to identify what one more and one less than any given number is. </w:t>
      </w:r>
    </w:p>
    <w:p w14:paraId="6C214FA7"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Encourage and support them in using language related to time and money. Ask if they would like to pay for smaller items in the shop. Talk about the coins, seeing if they can recognise any. </w:t>
      </w:r>
    </w:p>
    <w:p w14:paraId="6C214FA8"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Talk as much as possible! Talk about family, friends, where you live, what your child likes and dislikes, what they are good at, their hobbies, your hobbies, anything and everything! Share feelings, thoughts and opinions. If children are confident to talk and when they are ready to write, their ideas will simply flow. </w:t>
      </w:r>
    </w:p>
    <w:p w14:paraId="6C214FA9"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Question why things happen and how things work. Have discussions about all things big and small- from ‘what do you fancy for tea?’ to ‘why do you think fish can’t live on land?’  </w:t>
      </w:r>
    </w:p>
    <w:p w14:paraId="6C214FAA"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 xml:space="preserve">Talk about the importance of our similarities and differences- that we may like different things, have different skills and look different to each other but that it is those differences that make us special.  </w:t>
      </w:r>
    </w:p>
    <w:p w14:paraId="6C214FAB" w14:textId="77777777" w:rsidR="00134B41" w:rsidRPr="001932DA" w:rsidRDefault="00134B41" w:rsidP="00134B41">
      <w:pPr>
        <w:rPr>
          <w:rFonts w:ascii="Sassoon Infant Std" w:hAnsi="Sassoon Infant Std"/>
          <w:sz w:val="18"/>
          <w:szCs w:val="18"/>
        </w:rPr>
      </w:pPr>
      <w:r w:rsidRPr="001932DA">
        <w:rPr>
          <w:rFonts w:ascii="Sassoon Infant Std" w:hAnsi="Sassoon Infant Std"/>
          <w:sz w:val="18"/>
          <w:szCs w:val="18"/>
        </w:rPr>
        <w:t>Many thanks for your continued support and if you ever have any questions please feel free to ask</w:t>
      </w:r>
      <w:r w:rsidR="00B80313" w:rsidRPr="001932DA">
        <w:rPr>
          <w:rFonts w:ascii="Sassoon Infant Std" w:hAnsi="Sassoon Infant Std"/>
          <w:sz w:val="18"/>
          <w:szCs w:val="18"/>
        </w:rPr>
        <w:t>.</w:t>
      </w:r>
    </w:p>
    <w:p w14:paraId="6C214FAC" w14:textId="77777777" w:rsidR="00134B41" w:rsidRPr="00C710C8" w:rsidRDefault="00134B41" w:rsidP="00134B41">
      <w:pPr>
        <w:rPr>
          <w:rFonts w:ascii="Sassoon Infant Std" w:hAnsi="Sassoon Infant Std"/>
          <w:sz w:val="16"/>
          <w:szCs w:val="16"/>
        </w:rPr>
      </w:pPr>
    </w:p>
    <w:p w14:paraId="6C214FAD" w14:textId="77777777" w:rsidR="00134B41" w:rsidRPr="00C710C8" w:rsidRDefault="00134B41" w:rsidP="00134B41">
      <w:pPr>
        <w:rPr>
          <w:rFonts w:ascii="Sassoon Infant Std" w:hAnsi="Sassoon Infant Std"/>
          <w:sz w:val="20"/>
          <w:szCs w:val="20"/>
        </w:rPr>
      </w:pPr>
    </w:p>
    <w:p w14:paraId="6C214FAE" w14:textId="7A9A67CB" w:rsidR="00134B41" w:rsidRDefault="00134B41" w:rsidP="00134B41">
      <w:pPr>
        <w:rPr>
          <w:rFonts w:ascii="Sassoon Infant Std" w:hAnsi="Sassoon Infant Std"/>
          <w:sz w:val="20"/>
          <w:szCs w:val="20"/>
        </w:rPr>
      </w:pPr>
    </w:p>
    <w:p w14:paraId="108CBE13" w14:textId="6672ACEB" w:rsidR="001932DA" w:rsidRDefault="001932DA" w:rsidP="00134B41">
      <w:pPr>
        <w:rPr>
          <w:rFonts w:ascii="Sassoon Infant Std" w:hAnsi="Sassoon Infant Std"/>
          <w:sz w:val="20"/>
          <w:szCs w:val="20"/>
        </w:rPr>
      </w:pPr>
    </w:p>
    <w:p w14:paraId="5860A8C8" w14:textId="0F37F2B3" w:rsidR="001932DA" w:rsidRDefault="001932DA" w:rsidP="00134B41">
      <w:pPr>
        <w:rPr>
          <w:rFonts w:ascii="Sassoon Infant Std" w:hAnsi="Sassoon Infant Std"/>
          <w:sz w:val="20"/>
          <w:szCs w:val="20"/>
        </w:rPr>
      </w:pPr>
    </w:p>
    <w:p w14:paraId="70668209" w14:textId="27977846" w:rsidR="001932DA" w:rsidRDefault="001932DA" w:rsidP="00134B41">
      <w:pPr>
        <w:rPr>
          <w:rFonts w:ascii="Sassoon Infant Std" w:hAnsi="Sassoon Infant Std"/>
          <w:sz w:val="20"/>
          <w:szCs w:val="20"/>
        </w:rPr>
      </w:pPr>
    </w:p>
    <w:p w14:paraId="78EDE992" w14:textId="77777777" w:rsidR="001932DA" w:rsidRPr="00C710C8" w:rsidRDefault="001932DA" w:rsidP="00134B41">
      <w:pPr>
        <w:rPr>
          <w:rFonts w:ascii="Sassoon Infant Std" w:hAnsi="Sassoon Infant Std"/>
          <w:sz w:val="20"/>
          <w:szCs w:val="20"/>
        </w:rPr>
      </w:pPr>
    </w:p>
    <w:p w14:paraId="6C214FAF" w14:textId="77777777" w:rsidR="00B80313" w:rsidRPr="00C710C8" w:rsidRDefault="001B5139" w:rsidP="00B80313">
      <w:pPr>
        <w:jc w:val="center"/>
        <w:rPr>
          <w:rFonts w:ascii="Sassoon Infant Std" w:hAnsi="Sassoon Infant Std"/>
          <w:b/>
          <w:color w:val="70AD47" w:themeColor="accent6"/>
          <w:sz w:val="100"/>
          <w:szCs w:val="10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pPr>
      <w:r w:rsidRPr="00532F51">
        <w:rPr>
          <w:rFonts w:ascii="Sassoon Infant Std" w:hAnsi="Sassoon Infant Std"/>
          <w:noProof/>
        </w:rPr>
        <w:drawing>
          <wp:inline distT="0" distB="0" distL="0" distR="0" wp14:anchorId="620CFB29" wp14:editId="1C36585F">
            <wp:extent cx="4809168" cy="94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258" cy="972993"/>
                    </a:xfrm>
                    <a:prstGeom prst="rect">
                      <a:avLst/>
                    </a:prstGeom>
                    <a:noFill/>
                  </pic:spPr>
                </pic:pic>
              </a:graphicData>
            </a:graphic>
          </wp:inline>
        </w:drawing>
      </w:r>
    </w:p>
    <w:p w14:paraId="717D9A6E" w14:textId="77777777" w:rsidR="001932DA" w:rsidRPr="001932DA" w:rsidRDefault="001932DA" w:rsidP="00B80313">
      <w:pPr>
        <w:jc w:val="center"/>
        <w:rPr>
          <w:rFonts w:ascii="Sassoon Infant Std" w:hAnsi="Sassoon Infant Std"/>
          <w:b/>
          <w:color w:val="70AD47" w:themeColor="accent6"/>
          <w:sz w:val="40"/>
          <w:szCs w:val="4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pPr>
      <w:bookmarkStart w:id="0" w:name="_GoBack"/>
      <w:bookmarkEnd w:id="0"/>
    </w:p>
    <w:p w14:paraId="6C214FB0" w14:textId="69B21FDF" w:rsidR="00134B41" w:rsidRPr="00C710C8" w:rsidRDefault="00625742" w:rsidP="00B80313">
      <w:pPr>
        <w:jc w:val="center"/>
        <w:rPr>
          <w:rFonts w:ascii="Sassoon Infant Std" w:hAnsi="Sassoon Infant Std"/>
          <w:sz w:val="20"/>
          <w:szCs w:val="20"/>
        </w:rPr>
      </w:pPr>
      <w:r w:rsidRPr="00C710C8">
        <w:rPr>
          <w:rFonts w:ascii="Sassoon Infant Std" w:hAnsi="Sassoon Infant Std"/>
          <w:noProof/>
          <w:lang w:eastAsia="en-GB"/>
        </w:rPr>
        <w:drawing>
          <wp:inline distT="0" distB="0" distL="0" distR="0" wp14:anchorId="5C319E3B" wp14:editId="6959B262">
            <wp:extent cx="4025898" cy="3019425"/>
            <wp:effectExtent l="0" t="0" r="0" b="0"/>
            <wp:docPr id="4" name="Picture 4" descr="Delamere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amere Fo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3963" cy="3055473"/>
                    </a:xfrm>
                    <a:prstGeom prst="rect">
                      <a:avLst/>
                    </a:prstGeom>
                    <a:noFill/>
                    <a:ln>
                      <a:noFill/>
                    </a:ln>
                  </pic:spPr>
                </pic:pic>
              </a:graphicData>
            </a:graphic>
          </wp:inline>
        </w:drawing>
      </w:r>
      <w:r w:rsidRPr="00C710C8">
        <w:rPr>
          <w:rFonts w:ascii="Sassoon Infant Std" w:hAnsi="Sassoon Infant Std"/>
          <w:b/>
          <w:color w:val="70AD47" w:themeColor="accent6"/>
          <w:sz w:val="100"/>
          <w:szCs w:val="10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t xml:space="preserve">  </w:t>
      </w:r>
      <w:r w:rsidRPr="00C710C8">
        <w:rPr>
          <w:rFonts w:ascii="Sassoon Infant Std" w:hAnsi="Sassoon Infant Std"/>
          <w:b/>
          <w:color w:val="70AD47" w:themeColor="accent6"/>
          <w:sz w:val="80"/>
          <w:szCs w:val="80"/>
          <w14:glow w14:rad="228600">
            <w14:schemeClr w14:val="accent5">
              <w14:alpha w14:val="60000"/>
              <w14:satMod w14:val="175000"/>
            </w14:schemeClr>
          </w14:glow>
          <w14:shadow w14:blurRad="60007" w14:dist="310007" w14:dir="7680000" w14:sx="100000" w14:sy="30000" w14:kx="1300200" w14:ky="0" w14:algn="ctr">
            <w14:srgbClr w14:val="000000">
              <w14:alpha w14:val="68000"/>
            </w14:srgbClr>
          </w14:shadow>
          <w14:textOutline w14:w="9525" w14:cap="flat" w14:cmpd="sng" w14:algn="ctr">
            <w14:solidFill>
              <w14:schemeClr w14:val="accent6"/>
            </w14:solidFill>
            <w14:prstDash w14:val="solid"/>
            <w14:round/>
          </w14:textOutline>
        </w:rPr>
        <w:t>Into the Woods</w:t>
      </w:r>
    </w:p>
    <w:p w14:paraId="6C214FB1" w14:textId="77777777" w:rsidR="00134B41" w:rsidRPr="00C710C8" w:rsidRDefault="00134B41" w:rsidP="00134B41">
      <w:pPr>
        <w:rPr>
          <w:rFonts w:ascii="Sassoon Infant Std" w:hAnsi="Sassoon Infant Std"/>
          <w:sz w:val="20"/>
          <w:szCs w:val="20"/>
        </w:rPr>
      </w:pPr>
    </w:p>
    <w:p w14:paraId="6C214FB2" w14:textId="77777777" w:rsidR="00134B41" w:rsidRPr="00C710C8" w:rsidRDefault="00134B41" w:rsidP="00134B41">
      <w:pPr>
        <w:rPr>
          <w:rFonts w:ascii="Sassoon Infant Std" w:hAnsi="Sassoon Infant Std"/>
          <w:sz w:val="20"/>
          <w:szCs w:val="20"/>
        </w:rPr>
      </w:pPr>
    </w:p>
    <w:p w14:paraId="6C214FB3" w14:textId="77777777" w:rsidR="00134B41" w:rsidRPr="00C710C8" w:rsidRDefault="00134B41" w:rsidP="00134B41">
      <w:pPr>
        <w:rPr>
          <w:rFonts w:ascii="Sassoon Infant Std" w:hAnsi="Sassoon Infant Std"/>
          <w:sz w:val="20"/>
          <w:szCs w:val="20"/>
        </w:rPr>
      </w:pPr>
    </w:p>
    <w:p w14:paraId="6C214FB4" w14:textId="77777777" w:rsidR="00134B41" w:rsidRPr="00C710C8" w:rsidRDefault="00134B41" w:rsidP="00134B41">
      <w:pPr>
        <w:rPr>
          <w:rFonts w:ascii="Sassoon Infant Std" w:hAnsi="Sassoon Infant Std"/>
          <w:sz w:val="20"/>
          <w:szCs w:val="20"/>
        </w:rPr>
        <w:sectPr w:rsidR="00134B41" w:rsidRPr="00C710C8" w:rsidSect="00134B41">
          <w:type w:val="continuous"/>
          <w:pgSz w:w="16838" w:h="11906" w:orient="landscape"/>
          <w:pgMar w:top="720" w:right="720" w:bottom="720" w:left="720" w:header="708" w:footer="708" w:gutter="0"/>
          <w:cols w:num="2" w:space="708"/>
          <w:docGrid w:linePitch="360"/>
        </w:sectPr>
      </w:pPr>
    </w:p>
    <w:p w14:paraId="6C214FB5" w14:textId="77777777" w:rsidR="00134B41" w:rsidRPr="00C710C8" w:rsidRDefault="00134B41">
      <w:pPr>
        <w:rPr>
          <w:rFonts w:ascii="Sassoon Infant Std" w:hAnsi="Sassoon Infant Std"/>
        </w:rPr>
        <w:sectPr w:rsidR="00134B41" w:rsidRPr="00C710C8" w:rsidSect="006D6F92">
          <w:type w:val="continuous"/>
          <w:pgSz w:w="16838" w:h="11906" w:orient="landscape"/>
          <w:pgMar w:top="1440" w:right="1440" w:bottom="1440" w:left="1440" w:header="708" w:footer="708" w:gutter="0"/>
          <w:cols w:space="708"/>
          <w:docGrid w:linePitch="360"/>
        </w:sectPr>
      </w:pPr>
    </w:p>
    <w:tbl>
      <w:tblPr>
        <w:tblStyle w:val="TableGrid"/>
        <w:tblW w:w="0" w:type="auto"/>
        <w:tblInd w:w="-95" w:type="dxa"/>
        <w:tblLook w:val="04A0" w:firstRow="1" w:lastRow="0" w:firstColumn="1" w:lastColumn="0" w:noHBand="0" w:noVBand="1"/>
      </w:tblPr>
      <w:tblGrid>
        <w:gridCol w:w="949"/>
        <w:gridCol w:w="4543"/>
        <w:gridCol w:w="5089"/>
        <w:gridCol w:w="4902"/>
      </w:tblGrid>
      <w:tr w:rsidR="0027115D" w:rsidRPr="00C710C8" w14:paraId="4685BBB0" w14:textId="77777777" w:rsidTr="009F0E97">
        <w:tc>
          <w:tcPr>
            <w:tcW w:w="15483" w:type="dxa"/>
            <w:gridSpan w:val="4"/>
          </w:tcPr>
          <w:p w14:paraId="015F77DB" w14:textId="77777777" w:rsidR="0027115D" w:rsidRPr="00C710C8" w:rsidRDefault="0027115D" w:rsidP="009F0E97">
            <w:pPr>
              <w:rPr>
                <w:rFonts w:ascii="Sassoon Infant Std" w:hAnsi="Sassoon Infant Std"/>
              </w:rPr>
            </w:pPr>
            <w:r w:rsidRPr="00C710C8">
              <w:rPr>
                <w:rFonts w:ascii="Sassoon Infant Std" w:hAnsi="Sassoon Infant Std"/>
              </w:rPr>
              <w:lastRenderedPageBreak/>
              <w:t xml:space="preserve">Term: Summer 1                                                                                                                Topic: Into the woods                                                                        Year Group: Reception                                                                                                                 </w:t>
            </w:r>
          </w:p>
        </w:tc>
      </w:tr>
      <w:tr w:rsidR="0027115D" w:rsidRPr="00C710C8" w14:paraId="40C6FFA8" w14:textId="77777777" w:rsidTr="009F0E97">
        <w:trPr>
          <w:trHeight w:val="332"/>
        </w:trPr>
        <w:tc>
          <w:tcPr>
            <w:tcW w:w="946" w:type="dxa"/>
          </w:tcPr>
          <w:p w14:paraId="137E3272" w14:textId="77777777" w:rsidR="0027115D" w:rsidRPr="00C710C8" w:rsidRDefault="0027115D" w:rsidP="009F0E97">
            <w:pPr>
              <w:rPr>
                <w:rFonts w:ascii="Sassoon Infant Std" w:hAnsi="Sassoon Infant Std"/>
              </w:rPr>
            </w:pPr>
          </w:p>
        </w:tc>
        <w:tc>
          <w:tcPr>
            <w:tcW w:w="4544" w:type="dxa"/>
          </w:tcPr>
          <w:p w14:paraId="6B6206BE" w14:textId="77777777" w:rsidR="0027115D" w:rsidRPr="00C710C8" w:rsidRDefault="0027115D" w:rsidP="009F0E97">
            <w:pPr>
              <w:jc w:val="center"/>
              <w:rPr>
                <w:rFonts w:ascii="Sassoon Infant Std" w:hAnsi="Sassoon Infant Std"/>
                <w:b/>
                <w:sz w:val="40"/>
                <w:szCs w:val="40"/>
              </w:rPr>
            </w:pPr>
            <w:r w:rsidRPr="00C710C8">
              <w:rPr>
                <w:rFonts w:ascii="Sassoon Infant Std" w:hAnsi="Sassoon Infant Std"/>
                <w:b/>
                <w:sz w:val="40"/>
                <w:szCs w:val="40"/>
              </w:rPr>
              <w:t xml:space="preserve">English  </w:t>
            </w:r>
          </w:p>
        </w:tc>
        <w:tc>
          <w:tcPr>
            <w:tcW w:w="5090" w:type="dxa"/>
          </w:tcPr>
          <w:p w14:paraId="2AA9A43B" w14:textId="77777777" w:rsidR="0027115D" w:rsidRPr="00C710C8" w:rsidRDefault="0027115D" w:rsidP="009F0E97">
            <w:pPr>
              <w:jc w:val="center"/>
              <w:rPr>
                <w:rFonts w:ascii="Sassoon Infant Std" w:hAnsi="Sassoon Infant Std"/>
                <w:b/>
                <w:sz w:val="44"/>
                <w:szCs w:val="44"/>
              </w:rPr>
            </w:pPr>
            <w:r w:rsidRPr="00C710C8">
              <w:rPr>
                <w:rFonts w:ascii="Sassoon Infant Std" w:hAnsi="Sassoon Infant Std"/>
                <w:b/>
                <w:sz w:val="44"/>
                <w:szCs w:val="44"/>
              </w:rPr>
              <w:t xml:space="preserve">Maths  </w:t>
            </w:r>
          </w:p>
        </w:tc>
        <w:tc>
          <w:tcPr>
            <w:tcW w:w="4903" w:type="dxa"/>
          </w:tcPr>
          <w:p w14:paraId="490E32FD" w14:textId="77777777" w:rsidR="0027115D" w:rsidRPr="00C710C8" w:rsidRDefault="0027115D" w:rsidP="009F0E97">
            <w:pPr>
              <w:jc w:val="center"/>
              <w:rPr>
                <w:rFonts w:ascii="Sassoon Infant Std" w:hAnsi="Sassoon Infant Std"/>
                <w:b/>
                <w:sz w:val="40"/>
                <w:szCs w:val="40"/>
              </w:rPr>
            </w:pPr>
            <w:r w:rsidRPr="00C710C8">
              <w:rPr>
                <w:rFonts w:ascii="Sassoon Infant Std" w:hAnsi="Sassoon Infant Std"/>
                <w:b/>
                <w:sz w:val="40"/>
                <w:szCs w:val="40"/>
              </w:rPr>
              <w:t>Wider Curriculum</w:t>
            </w:r>
          </w:p>
        </w:tc>
      </w:tr>
      <w:tr w:rsidR="0027115D" w:rsidRPr="00C710C8" w14:paraId="5C178665" w14:textId="77777777" w:rsidTr="009F0E97">
        <w:trPr>
          <w:trHeight w:val="332"/>
        </w:trPr>
        <w:tc>
          <w:tcPr>
            <w:tcW w:w="946" w:type="dxa"/>
          </w:tcPr>
          <w:p w14:paraId="2D4AB184" w14:textId="77777777" w:rsidR="0027115D" w:rsidRPr="00C710C8" w:rsidRDefault="0027115D" w:rsidP="009F0E97">
            <w:pPr>
              <w:rPr>
                <w:rFonts w:ascii="Sassoon Infant Std" w:hAnsi="Sassoon Infant Std"/>
              </w:rPr>
            </w:pPr>
          </w:p>
        </w:tc>
        <w:tc>
          <w:tcPr>
            <w:tcW w:w="4544" w:type="dxa"/>
          </w:tcPr>
          <w:p w14:paraId="2588D47F" w14:textId="77777777" w:rsidR="0027115D" w:rsidRPr="00C710C8" w:rsidRDefault="0027115D" w:rsidP="009F0E97">
            <w:pPr>
              <w:jc w:val="center"/>
              <w:rPr>
                <w:rFonts w:ascii="Sassoon Infant Std" w:hAnsi="Sassoon Infant Std"/>
              </w:rPr>
            </w:pPr>
            <w:r w:rsidRPr="00C710C8">
              <w:rPr>
                <w:rFonts w:ascii="Sassoon Infant Std" w:hAnsi="Sassoon Infant Std"/>
              </w:rPr>
              <w:t>Silly Doggy!</w:t>
            </w:r>
          </w:p>
        </w:tc>
        <w:tc>
          <w:tcPr>
            <w:tcW w:w="5090" w:type="dxa"/>
          </w:tcPr>
          <w:p w14:paraId="0D4CC0D1" w14:textId="77777777" w:rsidR="0027115D" w:rsidRPr="00C710C8" w:rsidRDefault="0027115D" w:rsidP="009F0E97">
            <w:pPr>
              <w:jc w:val="center"/>
              <w:rPr>
                <w:rFonts w:ascii="Sassoon Infant Std" w:hAnsi="Sassoon Infant Std"/>
              </w:rPr>
            </w:pPr>
            <w:r w:rsidRPr="00C710C8">
              <w:rPr>
                <w:rFonts w:ascii="Sassoon Infant Std" w:hAnsi="Sassoon Infant Std"/>
              </w:rPr>
              <w:t xml:space="preserve">20 and beyond, Then and Now </w:t>
            </w:r>
          </w:p>
        </w:tc>
        <w:tc>
          <w:tcPr>
            <w:tcW w:w="4903" w:type="dxa"/>
          </w:tcPr>
          <w:p w14:paraId="548DB9A3" w14:textId="77777777" w:rsidR="0027115D" w:rsidRPr="00C710C8" w:rsidRDefault="0027115D" w:rsidP="009F0E97">
            <w:pPr>
              <w:jc w:val="center"/>
              <w:rPr>
                <w:rFonts w:ascii="Sassoon Infant Std" w:hAnsi="Sassoon Infant Std"/>
              </w:rPr>
            </w:pPr>
            <w:r w:rsidRPr="00C710C8">
              <w:rPr>
                <w:rFonts w:ascii="Sassoon Infant Std" w:hAnsi="Sassoon Infant Std"/>
              </w:rPr>
              <w:t xml:space="preserve">Into the Woods </w:t>
            </w:r>
          </w:p>
        </w:tc>
      </w:tr>
      <w:tr w:rsidR="0027115D" w:rsidRPr="00C710C8" w14:paraId="44D8270E" w14:textId="77777777" w:rsidTr="009F0E97">
        <w:trPr>
          <w:trHeight w:val="332"/>
        </w:trPr>
        <w:tc>
          <w:tcPr>
            <w:tcW w:w="946" w:type="dxa"/>
          </w:tcPr>
          <w:p w14:paraId="0D8BA4EA" w14:textId="77777777" w:rsidR="0027115D" w:rsidRPr="00C710C8" w:rsidRDefault="0027115D" w:rsidP="009F0E97">
            <w:pPr>
              <w:rPr>
                <w:rFonts w:ascii="Sassoon Infant Std" w:hAnsi="Sassoon Infant Std"/>
              </w:rPr>
            </w:pPr>
            <w:r w:rsidRPr="00C710C8">
              <w:rPr>
                <w:rFonts w:ascii="Sassoon Infant Std" w:hAnsi="Sassoon Infant Std"/>
              </w:rPr>
              <w:t xml:space="preserve">Book links </w:t>
            </w:r>
          </w:p>
        </w:tc>
        <w:tc>
          <w:tcPr>
            <w:tcW w:w="4544" w:type="dxa"/>
          </w:tcPr>
          <w:p w14:paraId="41425EC7" w14:textId="77777777" w:rsidR="0027115D" w:rsidRPr="00C710C8" w:rsidRDefault="0027115D" w:rsidP="009F0E97">
            <w:pPr>
              <w:jc w:val="center"/>
              <w:rPr>
                <w:rFonts w:ascii="Sassoon Infant Std" w:hAnsi="Sassoon Infant Std"/>
              </w:rPr>
            </w:pPr>
            <w:r w:rsidRPr="00C710C8">
              <w:rPr>
                <w:rFonts w:ascii="Sassoon Infant Std" w:hAnsi="Sassoon Infant Std"/>
                <w:noProof/>
                <w:lang w:eastAsia="en-GB"/>
              </w:rPr>
              <w:drawing>
                <wp:inline distT="0" distB="0" distL="0" distR="0" wp14:anchorId="1E832641" wp14:editId="285F6142">
                  <wp:extent cx="971550" cy="1183229"/>
                  <wp:effectExtent l="0" t="0" r="0" b="0"/>
                  <wp:docPr id="21" name="Picture 21" descr="Silly 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ly Dog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152" cy="1190051"/>
                          </a:xfrm>
                          <a:prstGeom prst="rect">
                            <a:avLst/>
                          </a:prstGeom>
                          <a:noFill/>
                          <a:ln>
                            <a:noFill/>
                          </a:ln>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eastAsia="en-GB"/>
              </w:rPr>
              <w:drawing>
                <wp:inline distT="0" distB="0" distL="0" distR="0" wp14:anchorId="6E22EC0D" wp14:editId="4CC6AF13">
                  <wp:extent cx="904875" cy="1160369"/>
                  <wp:effectExtent l="0" t="0" r="0" b="1905"/>
                  <wp:docPr id="28" name="Picture 28" descr="Cave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ve Ba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2050" cy="1169570"/>
                          </a:xfrm>
                          <a:prstGeom prst="rect">
                            <a:avLst/>
                          </a:prstGeom>
                          <a:noFill/>
                          <a:ln>
                            <a:noFill/>
                          </a:ln>
                        </pic:spPr>
                      </pic:pic>
                    </a:graphicData>
                  </a:graphic>
                </wp:inline>
              </w:drawing>
            </w:r>
          </w:p>
        </w:tc>
        <w:tc>
          <w:tcPr>
            <w:tcW w:w="5090" w:type="dxa"/>
          </w:tcPr>
          <w:p w14:paraId="2A3AD3DB" w14:textId="77777777" w:rsidR="0027115D" w:rsidRPr="00C710C8" w:rsidRDefault="0027115D" w:rsidP="009F0E97">
            <w:pPr>
              <w:jc w:val="center"/>
              <w:rPr>
                <w:rFonts w:ascii="Sassoon Infant Std" w:hAnsi="Sassoon Infant Std"/>
              </w:rPr>
            </w:pPr>
            <w:r w:rsidRPr="00C710C8">
              <w:rPr>
                <w:rFonts w:ascii="Sassoon Infant Std" w:hAnsi="Sassoon Infant Std"/>
                <w:noProof/>
                <w:lang w:eastAsia="en-GB"/>
              </w:rPr>
              <w:drawing>
                <wp:inline distT="0" distB="0" distL="0" distR="0" wp14:anchorId="7D374B95" wp14:editId="4D5B919B">
                  <wp:extent cx="1201720" cy="1047750"/>
                  <wp:effectExtent l="0" t="0" r="0" b="0"/>
                  <wp:docPr id="22" name="Picture 22" descr="One is a Snail. Ten is a Crab by Sayre. April Pulley ( 2004 )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ne is a Snail. Ten is a Crab by Sayre. April Pulley ( 2004 ) Paperb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8513" cy="1053672"/>
                          </a:xfrm>
                          <a:prstGeom prst="rect">
                            <a:avLst/>
                          </a:prstGeom>
                          <a:noFill/>
                          <a:ln>
                            <a:noFill/>
                          </a:ln>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eastAsia="en-GB"/>
              </w:rPr>
              <w:drawing>
                <wp:inline distT="0" distB="0" distL="0" distR="0" wp14:anchorId="4CEDD886" wp14:editId="5B987820">
                  <wp:extent cx="900778" cy="1051560"/>
                  <wp:effectExtent l="0" t="0" r="0" b="0"/>
                  <wp:docPr id="23" name="Picture 23" descr="Tad: A big story about a brave minib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d: A big story about a brave minibeast"/>
                          <pic:cNvPicPr>
                            <a:picLocks noChangeAspect="1" noChangeArrowheads="1"/>
                          </pic:cNvPicPr>
                        </pic:nvPicPr>
                        <pic:blipFill rotWithShape="1">
                          <a:blip r:embed="rId13">
                            <a:extLst>
                              <a:ext uri="{28A0092B-C50C-407E-A947-70E740481C1C}">
                                <a14:useLocalDpi xmlns:a14="http://schemas.microsoft.com/office/drawing/2010/main" val="0"/>
                              </a:ext>
                            </a:extLst>
                          </a:blip>
                          <a:srcRect l="3812" r="8517"/>
                          <a:stretch/>
                        </pic:blipFill>
                        <pic:spPr bwMode="auto">
                          <a:xfrm>
                            <a:off x="0" y="0"/>
                            <a:ext cx="914845" cy="1067982"/>
                          </a:xfrm>
                          <a:prstGeom prst="rect">
                            <a:avLst/>
                          </a:prstGeom>
                          <a:noFill/>
                          <a:ln>
                            <a:noFill/>
                          </a:ln>
                          <a:extLst>
                            <a:ext uri="{53640926-AAD7-44D8-BBD7-CCE9431645EC}">
                              <a14:shadowObscured xmlns:a14="http://schemas.microsoft.com/office/drawing/2010/main"/>
                            </a:ext>
                          </a:extLst>
                        </pic:spPr>
                      </pic:pic>
                    </a:graphicData>
                  </a:graphic>
                </wp:inline>
              </w:drawing>
            </w:r>
            <w:r w:rsidRPr="00C710C8">
              <w:rPr>
                <w:rFonts w:ascii="Sassoon Infant Std" w:hAnsi="Sassoon Infant Std"/>
                <w:noProof/>
                <w:lang w:val="en-US"/>
              </w:rPr>
              <w:t xml:space="preserve"> </w:t>
            </w:r>
            <w:r w:rsidRPr="00C710C8">
              <w:rPr>
                <w:rFonts w:ascii="Sassoon Infant Std" w:hAnsi="Sassoon Infant Std"/>
                <w:noProof/>
                <w:lang w:eastAsia="en-GB"/>
              </w:rPr>
              <w:drawing>
                <wp:inline distT="0" distB="0" distL="0" distR="0" wp14:anchorId="03454F9A" wp14:editId="150B709C">
                  <wp:extent cx="915434" cy="933450"/>
                  <wp:effectExtent l="0" t="0" r="0" b="0"/>
                  <wp:docPr id="24" name="Picture 24" descr="Jack and the Flumflu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ck and the Flumflum Tree"/>
                          <pic:cNvPicPr>
                            <a:picLocks noChangeAspect="1" noChangeArrowheads="1"/>
                          </pic:cNvPicPr>
                        </pic:nvPicPr>
                        <pic:blipFill rotWithShape="1">
                          <a:blip r:embed="rId14">
                            <a:extLst>
                              <a:ext uri="{28A0092B-C50C-407E-A947-70E740481C1C}">
                                <a14:useLocalDpi xmlns:a14="http://schemas.microsoft.com/office/drawing/2010/main" val="0"/>
                              </a:ext>
                            </a:extLst>
                          </a:blip>
                          <a:srcRect l="6076" r="6304"/>
                          <a:stretch/>
                        </pic:blipFill>
                        <pic:spPr bwMode="auto">
                          <a:xfrm>
                            <a:off x="0" y="0"/>
                            <a:ext cx="928377" cy="9466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03" w:type="dxa"/>
          </w:tcPr>
          <w:p w14:paraId="2DDE510D" w14:textId="28BA553E" w:rsidR="0027115D" w:rsidRPr="00C710C8" w:rsidRDefault="00FE63A4" w:rsidP="00FE63A4">
            <w:pPr>
              <w:rPr>
                <w:rFonts w:ascii="Sassoon Infant Std" w:hAnsi="Sassoon Infant Std"/>
              </w:rPr>
            </w:pPr>
            <w:r>
              <w:rPr>
                <w:noProof/>
                <w:lang w:eastAsia="en-GB"/>
              </w:rPr>
              <w:drawing>
                <wp:inline distT="0" distB="0" distL="0" distR="0" wp14:anchorId="489A892B" wp14:editId="5B6642F2">
                  <wp:extent cx="945173" cy="952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7155" cy="964575"/>
                          </a:xfrm>
                          <a:prstGeom prst="rect">
                            <a:avLst/>
                          </a:prstGeom>
                        </pic:spPr>
                      </pic:pic>
                    </a:graphicData>
                  </a:graphic>
                </wp:inline>
              </w:drawing>
            </w:r>
            <w:r>
              <w:rPr>
                <w:noProof/>
                <w:lang w:eastAsia="en-GB"/>
              </w:rPr>
              <w:t xml:space="preserve"> </w:t>
            </w:r>
            <w:r>
              <w:rPr>
                <w:noProof/>
                <w:lang w:eastAsia="en-GB"/>
              </w:rPr>
              <w:drawing>
                <wp:inline distT="0" distB="0" distL="0" distR="0" wp14:anchorId="7D51CC3A" wp14:editId="58A60E48">
                  <wp:extent cx="1065048" cy="10858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68664" cy="1089536"/>
                          </a:xfrm>
                          <a:prstGeom prst="rect">
                            <a:avLst/>
                          </a:prstGeom>
                        </pic:spPr>
                      </pic:pic>
                    </a:graphicData>
                  </a:graphic>
                </wp:inline>
              </w:drawing>
            </w:r>
            <w:r>
              <w:rPr>
                <w:noProof/>
              </w:rPr>
              <w:drawing>
                <wp:anchor distT="0" distB="0" distL="114300" distR="114300" simplePos="0" relativeHeight="251659264" behindDoc="1" locked="0" layoutInCell="1" allowOverlap="1" wp14:anchorId="2A6E0BD5" wp14:editId="5AC8C03F">
                  <wp:simplePos x="0" y="0"/>
                  <wp:positionH relativeFrom="column">
                    <wp:posOffset>-6985</wp:posOffset>
                  </wp:positionH>
                  <wp:positionV relativeFrom="paragraph">
                    <wp:posOffset>201930</wp:posOffset>
                  </wp:positionV>
                  <wp:extent cx="810260" cy="1028700"/>
                  <wp:effectExtent l="0" t="0" r="8890" b="0"/>
                  <wp:wrapThrough wrapText="bothSides">
                    <wp:wrapPolygon edited="0">
                      <wp:start x="0" y="0"/>
                      <wp:lineTo x="0" y="21200"/>
                      <wp:lineTo x="21329" y="21200"/>
                      <wp:lineTo x="21329" y="0"/>
                      <wp:lineTo x="0" y="0"/>
                    </wp:wrapPolygon>
                  </wp:wrapThrough>
                  <wp:docPr id="15" name="Picture 15" descr="A picture containing map&#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map&#10;&#10;Description automatically generated">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0260" cy="1028700"/>
                          </a:xfrm>
                          <a:prstGeom prst="rect">
                            <a:avLst/>
                          </a:prstGeom>
                          <a:noFill/>
                          <a:ln>
                            <a:noFill/>
                          </a:ln>
                        </pic:spPr>
                      </pic:pic>
                    </a:graphicData>
                  </a:graphic>
                </wp:anchor>
              </w:drawing>
            </w:r>
          </w:p>
        </w:tc>
      </w:tr>
      <w:tr w:rsidR="0027115D" w:rsidRPr="00C710C8" w14:paraId="3D2E7B8B" w14:textId="77777777" w:rsidTr="009F0E97">
        <w:trPr>
          <w:trHeight w:val="2447"/>
        </w:trPr>
        <w:tc>
          <w:tcPr>
            <w:tcW w:w="946" w:type="dxa"/>
          </w:tcPr>
          <w:p w14:paraId="335F1AEE" w14:textId="77777777" w:rsidR="0027115D" w:rsidRPr="00C710C8" w:rsidRDefault="0027115D" w:rsidP="009F0E97">
            <w:pPr>
              <w:rPr>
                <w:rFonts w:ascii="Sassoon Infant Std" w:hAnsi="Sassoon Infant Std"/>
                <w:sz w:val="16"/>
                <w:szCs w:val="16"/>
              </w:rPr>
            </w:pPr>
            <w:r w:rsidRPr="00C710C8">
              <w:rPr>
                <w:rFonts w:ascii="Sassoon Infant Std" w:hAnsi="Sassoon Infant Std"/>
                <w:sz w:val="16"/>
                <w:szCs w:val="16"/>
              </w:rPr>
              <w:t>Specific Vocabulary</w:t>
            </w:r>
          </w:p>
        </w:tc>
        <w:tc>
          <w:tcPr>
            <w:tcW w:w="4544" w:type="dxa"/>
          </w:tcPr>
          <w:p w14:paraId="6298E3F1"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Rhyme </w:t>
            </w:r>
          </w:p>
          <w:p w14:paraId="1E6D7955"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Segment </w:t>
            </w:r>
          </w:p>
          <w:p w14:paraId="68D4711E"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Blend </w:t>
            </w:r>
          </w:p>
          <w:p w14:paraId="3904716D"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Author </w:t>
            </w:r>
          </w:p>
          <w:p w14:paraId="7A80412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Illustrator </w:t>
            </w:r>
          </w:p>
          <w:p w14:paraId="25507E3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Capital letter </w:t>
            </w:r>
          </w:p>
          <w:p w14:paraId="1C06C000"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Full stop </w:t>
            </w:r>
          </w:p>
          <w:p w14:paraId="4A00866F"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Finger space</w:t>
            </w:r>
          </w:p>
        </w:tc>
        <w:tc>
          <w:tcPr>
            <w:tcW w:w="5090" w:type="dxa"/>
          </w:tcPr>
          <w:p w14:paraId="11322047"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doubling </w:t>
            </w:r>
          </w:p>
          <w:p w14:paraId="4B0CF000"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sharing </w:t>
            </w:r>
          </w:p>
          <w:p w14:paraId="559EB1D7" w14:textId="77777777" w:rsidR="00C710C8"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grouping  </w:t>
            </w:r>
          </w:p>
          <w:p w14:paraId="4A601048" w14:textId="1FD5515A"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Equal Groups</w:t>
            </w:r>
          </w:p>
          <w:p w14:paraId="625D83A7"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Half</w:t>
            </w:r>
          </w:p>
          <w:p w14:paraId="38909448"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Odd </w:t>
            </w:r>
          </w:p>
          <w:p w14:paraId="1D95563D"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even</w:t>
            </w:r>
          </w:p>
        </w:tc>
        <w:tc>
          <w:tcPr>
            <w:tcW w:w="4903" w:type="dxa"/>
          </w:tcPr>
          <w:p w14:paraId="0880C1EC" w14:textId="77777777" w:rsidR="00BC01A9" w:rsidRDefault="00BC01A9" w:rsidP="00BC01A9">
            <w:pPr>
              <w:widowControl w:val="0"/>
              <w:rPr>
                <w:rFonts w:ascii="Sassoon Infant Std" w:hAnsi="Sassoon Infant Std"/>
              </w:rPr>
            </w:pPr>
            <w:r w:rsidRPr="00532F51">
              <w:rPr>
                <w:rFonts w:ascii="Sassoon Infant Std" w:hAnsi="Sassoon Infant Std"/>
              </w:rPr>
              <w:t xml:space="preserve">Grow, </w:t>
            </w:r>
          </w:p>
          <w:p w14:paraId="57BCC9C3" w14:textId="77777777" w:rsidR="00BC01A9" w:rsidRDefault="00BC01A9" w:rsidP="00BC01A9">
            <w:pPr>
              <w:widowControl w:val="0"/>
              <w:rPr>
                <w:rFonts w:ascii="Sassoon Infant Std" w:hAnsi="Sassoon Infant Std"/>
              </w:rPr>
            </w:pPr>
            <w:r w:rsidRPr="00532F51">
              <w:rPr>
                <w:rFonts w:ascii="Sassoon Infant Std" w:hAnsi="Sassoon Infant Std"/>
              </w:rPr>
              <w:t xml:space="preserve">Change, </w:t>
            </w:r>
          </w:p>
          <w:p w14:paraId="566B7E19" w14:textId="6318B14B" w:rsidR="00BC01A9" w:rsidRDefault="00BC01A9" w:rsidP="00BC01A9">
            <w:pPr>
              <w:widowControl w:val="0"/>
              <w:rPr>
                <w:rFonts w:ascii="Sassoon Infant Std" w:hAnsi="Sassoon Infant Std"/>
              </w:rPr>
            </w:pPr>
            <w:r w:rsidRPr="00532F51">
              <w:rPr>
                <w:rFonts w:ascii="Sassoon Infant Std" w:hAnsi="Sassoon Infant Std"/>
              </w:rPr>
              <w:t xml:space="preserve">Seasons </w:t>
            </w:r>
          </w:p>
          <w:p w14:paraId="46EB0326" w14:textId="0AA53657" w:rsidR="00BC01A9" w:rsidRDefault="00BC01A9" w:rsidP="00BC01A9">
            <w:pPr>
              <w:widowControl w:val="0"/>
              <w:rPr>
                <w:rFonts w:ascii="Sassoon Infant Std" w:hAnsi="Sassoon Infant Std"/>
              </w:rPr>
            </w:pPr>
            <w:r>
              <w:rPr>
                <w:rFonts w:ascii="Sassoon Infant Std" w:hAnsi="Sassoon Infant Std"/>
              </w:rPr>
              <w:t>M</w:t>
            </w:r>
            <w:r w:rsidRPr="00532F51">
              <w:rPr>
                <w:rFonts w:ascii="Sassoon Infant Std" w:hAnsi="Sassoon Infant Std"/>
              </w:rPr>
              <w:t>inibeasts</w:t>
            </w:r>
          </w:p>
          <w:p w14:paraId="2FBE35DA" w14:textId="4496F3A3" w:rsidR="00BC01A9" w:rsidRDefault="00BC01A9" w:rsidP="00BC01A9">
            <w:pPr>
              <w:widowControl w:val="0"/>
              <w:rPr>
                <w:rFonts w:ascii="Sassoon Infant Std" w:hAnsi="Sassoon Infant Std"/>
              </w:rPr>
            </w:pPr>
            <w:r w:rsidRPr="00532F51">
              <w:rPr>
                <w:rFonts w:ascii="Sassoon Infant Std" w:hAnsi="Sassoon Infant Std"/>
              </w:rPr>
              <w:t>Transform</w:t>
            </w:r>
          </w:p>
          <w:p w14:paraId="6ADC3882" w14:textId="3DA64BFE" w:rsidR="00BC01A9" w:rsidRPr="00532F51" w:rsidRDefault="00BC01A9" w:rsidP="00BC01A9">
            <w:pPr>
              <w:widowControl w:val="0"/>
              <w:rPr>
                <w:rFonts w:ascii="Sassoon Infant Std" w:hAnsi="Sassoon Infant Std"/>
              </w:rPr>
            </w:pPr>
            <w:r>
              <w:rPr>
                <w:rFonts w:ascii="Sassoon Infant Std" w:hAnsi="Sassoon Infant Std"/>
              </w:rPr>
              <w:t>W</w:t>
            </w:r>
            <w:r>
              <w:rPr>
                <w:rFonts w:ascii="Sassoon Infant Std" w:hAnsi="Sassoon Infant Std"/>
              </w:rPr>
              <w:t xml:space="preserve">oodland </w:t>
            </w:r>
          </w:p>
          <w:p w14:paraId="60B28F40" w14:textId="4A293C32" w:rsidR="0027115D" w:rsidRPr="00C710C8" w:rsidRDefault="0027115D" w:rsidP="009F0E97">
            <w:pPr>
              <w:rPr>
                <w:rFonts w:ascii="Sassoon Infant Std" w:hAnsi="Sassoon Infant Std"/>
                <w:sz w:val="20"/>
                <w:szCs w:val="20"/>
              </w:rPr>
            </w:pPr>
          </w:p>
        </w:tc>
      </w:tr>
      <w:tr w:rsidR="0027115D" w:rsidRPr="00C710C8" w14:paraId="78B3A30D" w14:textId="77777777" w:rsidTr="009F0E97">
        <w:trPr>
          <w:trHeight w:val="2870"/>
        </w:trPr>
        <w:tc>
          <w:tcPr>
            <w:tcW w:w="946" w:type="dxa"/>
          </w:tcPr>
          <w:p w14:paraId="3B464F8D" w14:textId="77777777" w:rsidR="0027115D" w:rsidRPr="00C710C8" w:rsidRDefault="0027115D" w:rsidP="009F0E97">
            <w:pPr>
              <w:rPr>
                <w:rFonts w:ascii="Sassoon Infant Std" w:hAnsi="Sassoon Infant Std"/>
                <w:sz w:val="16"/>
                <w:szCs w:val="16"/>
              </w:rPr>
            </w:pPr>
            <w:r w:rsidRPr="00C710C8">
              <w:rPr>
                <w:rFonts w:ascii="Sassoon Infant Std" w:hAnsi="Sassoon Infant Std"/>
                <w:sz w:val="16"/>
                <w:szCs w:val="16"/>
              </w:rPr>
              <w:t>Sticky Knowledge about…</w:t>
            </w:r>
          </w:p>
        </w:tc>
        <w:tc>
          <w:tcPr>
            <w:tcW w:w="4544" w:type="dxa"/>
          </w:tcPr>
          <w:p w14:paraId="136695B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A sentence needs:</w:t>
            </w:r>
          </w:p>
          <w:p w14:paraId="0E8098F9"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Finger space between words</w:t>
            </w:r>
          </w:p>
          <w:p w14:paraId="76795003"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Full stop at the end. </w:t>
            </w:r>
          </w:p>
          <w:p w14:paraId="26FF6ED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know the sounds:</w:t>
            </w:r>
          </w:p>
          <w:p w14:paraId="304BE960" w14:textId="36D5078A"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ay, </w:t>
            </w:r>
            <w:proofErr w:type="spellStart"/>
            <w:r w:rsidRPr="00C710C8">
              <w:rPr>
                <w:rFonts w:ascii="Sassoon Infant Std" w:hAnsi="Sassoon Infant Std"/>
                <w:sz w:val="20"/>
                <w:szCs w:val="20"/>
              </w:rPr>
              <w:t>ee</w:t>
            </w:r>
            <w:proofErr w:type="spellEnd"/>
            <w:r w:rsidRPr="00C710C8">
              <w:rPr>
                <w:rFonts w:ascii="Sassoon Infant Std" w:hAnsi="Sassoon Infant Std"/>
                <w:sz w:val="20"/>
                <w:szCs w:val="20"/>
              </w:rPr>
              <w:t xml:space="preserve">, </w:t>
            </w:r>
            <w:proofErr w:type="spellStart"/>
            <w:r w:rsidRPr="00C710C8">
              <w:rPr>
                <w:rFonts w:ascii="Sassoon Infant Std" w:hAnsi="Sassoon Infant Std"/>
                <w:sz w:val="20"/>
                <w:szCs w:val="20"/>
              </w:rPr>
              <w:t>igh</w:t>
            </w:r>
            <w:proofErr w:type="spellEnd"/>
            <w:r w:rsidRPr="00C710C8">
              <w:rPr>
                <w:rFonts w:ascii="Sassoon Infant Std" w:hAnsi="Sassoon Infant Std"/>
                <w:sz w:val="20"/>
                <w:szCs w:val="20"/>
              </w:rPr>
              <w:t xml:space="preserve">, </w:t>
            </w:r>
            <w:proofErr w:type="spellStart"/>
            <w:r w:rsidRPr="00C710C8">
              <w:rPr>
                <w:rFonts w:ascii="Sassoon Infant Std" w:hAnsi="Sassoon Infant Std"/>
                <w:sz w:val="20"/>
                <w:szCs w:val="20"/>
              </w:rPr>
              <w:t>oo</w:t>
            </w:r>
            <w:proofErr w:type="spellEnd"/>
            <w:r w:rsidRPr="00C710C8">
              <w:rPr>
                <w:rFonts w:ascii="Sassoon Infant Std" w:hAnsi="Sassoon Infant Std"/>
                <w:sz w:val="20"/>
                <w:szCs w:val="20"/>
              </w:rPr>
              <w:t>, ow</w:t>
            </w:r>
          </w:p>
          <w:p w14:paraId="6B44D559"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 can read words which have these sound in them. </w:t>
            </w:r>
          </w:p>
          <w:p w14:paraId="4AB9B07E"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know the tricky words:</w:t>
            </w:r>
          </w:p>
          <w:p w14:paraId="50B4A0AC"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to, the, go, no, said, me, she, he, you</w:t>
            </w:r>
          </w:p>
        </w:tc>
        <w:tc>
          <w:tcPr>
            <w:tcW w:w="5090" w:type="dxa"/>
          </w:tcPr>
          <w:p w14:paraId="3C84CA97"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I know how to count on and back within 10.</w:t>
            </w:r>
          </w:p>
          <w:p w14:paraId="4D5CD01B" w14:textId="77777777" w:rsidR="0027115D" w:rsidRPr="00C710C8" w:rsidRDefault="0027115D" w:rsidP="009F0E97">
            <w:pPr>
              <w:rPr>
                <w:rFonts w:ascii="Sassoon Infant Std" w:hAnsi="Sassoon Infant Std"/>
                <w:sz w:val="20"/>
                <w:szCs w:val="20"/>
                <w:lang w:val="en-US"/>
              </w:rPr>
            </w:pPr>
            <w:proofErr w:type="spellStart"/>
            <w:r w:rsidRPr="00C710C8">
              <w:rPr>
                <w:rFonts w:ascii="Sassoon Infant Std" w:hAnsi="Sassoon Infant Std"/>
                <w:sz w:val="20"/>
                <w:szCs w:val="20"/>
                <w:lang w:val="en-US"/>
              </w:rPr>
              <w:t>Recognise</w:t>
            </w:r>
            <w:proofErr w:type="spellEnd"/>
            <w:r w:rsidRPr="00C710C8">
              <w:rPr>
                <w:rFonts w:ascii="Sassoon Infant Std" w:hAnsi="Sassoon Infant Std"/>
                <w:sz w:val="20"/>
                <w:szCs w:val="20"/>
                <w:lang w:val="en-US"/>
              </w:rPr>
              <w:t xml:space="preserve"> and form numerals 1-10.</w:t>
            </w:r>
          </w:p>
          <w:p w14:paraId="7CA8800F"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Identify and build number to 20.</w:t>
            </w:r>
          </w:p>
          <w:p w14:paraId="6745C100"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 xml:space="preserve">Halving something is when things are split into two equal groups. </w:t>
            </w:r>
          </w:p>
          <w:p w14:paraId="7A09F915"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Doubling something is when you have 2 of the same amount.</w:t>
            </w:r>
          </w:p>
          <w:p w14:paraId="6BA5A3E5" w14:textId="77777777" w:rsidR="0027115D" w:rsidRPr="00C710C8" w:rsidRDefault="0027115D" w:rsidP="009F0E97">
            <w:pPr>
              <w:rPr>
                <w:rFonts w:ascii="Sassoon Infant Std" w:hAnsi="Sassoon Infant Std"/>
                <w:sz w:val="20"/>
                <w:szCs w:val="20"/>
                <w:lang w:val="en-US"/>
              </w:rPr>
            </w:pPr>
            <w:r w:rsidRPr="00C710C8">
              <w:rPr>
                <w:rFonts w:ascii="Sassoon Infant Std" w:hAnsi="Sassoon Infant Std"/>
                <w:sz w:val="20"/>
                <w:szCs w:val="20"/>
                <w:lang w:val="en-US"/>
              </w:rPr>
              <w:t>An even number is a number that can be divided into two equal groups. An odd number is a number that cannot be divided into two equal groups.</w:t>
            </w:r>
          </w:p>
          <w:p w14:paraId="4C8D7F67" w14:textId="77777777" w:rsidR="0027115D" w:rsidRPr="00C710C8" w:rsidRDefault="0027115D" w:rsidP="009F0E97">
            <w:pPr>
              <w:rPr>
                <w:rFonts w:ascii="Sassoon Infant Std" w:hAnsi="Sassoon Infant Std"/>
                <w:sz w:val="20"/>
                <w:szCs w:val="20"/>
                <w:lang w:val="en-US"/>
              </w:rPr>
            </w:pPr>
          </w:p>
        </w:tc>
        <w:tc>
          <w:tcPr>
            <w:tcW w:w="4903" w:type="dxa"/>
          </w:tcPr>
          <w:p w14:paraId="6B5D6BF4"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Animals and </w:t>
            </w:r>
            <w:proofErr w:type="spellStart"/>
            <w:r w:rsidRPr="00C710C8">
              <w:rPr>
                <w:rFonts w:ascii="Sassoon Infant Std" w:hAnsi="Sassoon Infant Std"/>
                <w:sz w:val="20"/>
                <w:szCs w:val="20"/>
              </w:rPr>
              <w:t>minbeasts</w:t>
            </w:r>
            <w:proofErr w:type="spellEnd"/>
            <w:r w:rsidRPr="00C710C8">
              <w:rPr>
                <w:rFonts w:ascii="Sassoon Infant Std" w:hAnsi="Sassoon Infant Std"/>
                <w:sz w:val="20"/>
                <w:szCs w:val="20"/>
              </w:rPr>
              <w:t xml:space="preserve"> live in the woods.</w:t>
            </w:r>
          </w:p>
          <w:p w14:paraId="7A03722A"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Minibeasts are ‘small animals’, like worms, snails, ladybirds, insects and spiders. Scientists call them ‘invertebrates’ – animals without a backbone.</w:t>
            </w:r>
          </w:p>
          <w:p w14:paraId="713F9F47"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 know about similarities and differences when learning about living things. </w:t>
            </w:r>
          </w:p>
          <w:p w14:paraId="30CE67E5"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 xml:space="preserve">I can talk about the things that make my own environment ‘special’ and how, where people and small animal live might be different from one another. </w:t>
            </w:r>
          </w:p>
          <w:p w14:paraId="797494D4" w14:textId="77777777" w:rsidR="0027115D" w:rsidRPr="00C710C8" w:rsidRDefault="0027115D" w:rsidP="009F0E97">
            <w:pPr>
              <w:rPr>
                <w:rFonts w:ascii="Sassoon Infant Std" w:hAnsi="Sassoon Infant Std"/>
                <w:sz w:val="20"/>
                <w:szCs w:val="20"/>
              </w:rPr>
            </w:pPr>
            <w:r w:rsidRPr="00C710C8">
              <w:rPr>
                <w:rFonts w:ascii="Sassoon Infant Std" w:hAnsi="Sassoon Infant Std"/>
                <w:sz w:val="20"/>
                <w:szCs w:val="20"/>
              </w:rPr>
              <w:t>I know what makes animals and plants special and explain why some things happen, and talk about changes such as the life cycle of a caterpillar.</w:t>
            </w:r>
          </w:p>
          <w:p w14:paraId="087E84A7" w14:textId="77777777" w:rsidR="0027115D" w:rsidRPr="00C710C8" w:rsidRDefault="0027115D" w:rsidP="009F0E97">
            <w:pPr>
              <w:rPr>
                <w:rFonts w:ascii="Sassoon Infant Std" w:hAnsi="Sassoon Infant Std"/>
                <w:sz w:val="20"/>
                <w:szCs w:val="20"/>
              </w:rPr>
            </w:pPr>
          </w:p>
        </w:tc>
      </w:tr>
    </w:tbl>
    <w:p w14:paraId="6C214FB6" w14:textId="77777777" w:rsidR="006F245A" w:rsidRDefault="006F245A" w:rsidP="00FE63A4"/>
    <w:sectPr w:rsidR="006F245A" w:rsidSect="0027115D">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E88"/>
    <w:multiLevelType w:val="hybridMultilevel"/>
    <w:tmpl w:val="42E6D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073D2"/>
    <w:multiLevelType w:val="hybridMultilevel"/>
    <w:tmpl w:val="0B9A86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E070D1"/>
    <w:multiLevelType w:val="hybridMultilevel"/>
    <w:tmpl w:val="58BCA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8F3D43"/>
    <w:multiLevelType w:val="hybridMultilevel"/>
    <w:tmpl w:val="081C8B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934B1B"/>
    <w:multiLevelType w:val="hybridMultilevel"/>
    <w:tmpl w:val="156296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8A0E32"/>
    <w:multiLevelType w:val="hybridMultilevel"/>
    <w:tmpl w:val="6994BA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935844"/>
    <w:multiLevelType w:val="hybridMultilevel"/>
    <w:tmpl w:val="956CF6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92"/>
    <w:rsid w:val="000401AB"/>
    <w:rsid w:val="00134B41"/>
    <w:rsid w:val="001932DA"/>
    <w:rsid w:val="001B1119"/>
    <w:rsid w:val="001B5139"/>
    <w:rsid w:val="00260868"/>
    <w:rsid w:val="0027115D"/>
    <w:rsid w:val="004D3114"/>
    <w:rsid w:val="00555B67"/>
    <w:rsid w:val="0057149C"/>
    <w:rsid w:val="005F46A5"/>
    <w:rsid w:val="00625742"/>
    <w:rsid w:val="006D6F92"/>
    <w:rsid w:val="006F245A"/>
    <w:rsid w:val="00B80313"/>
    <w:rsid w:val="00BC01A9"/>
    <w:rsid w:val="00C710C8"/>
    <w:rsid w:val="00FE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F60"/>
  <w15:chartTrackingRefBased/>
  <w15:docId w15:val="{9821F98F-59F5-446B-98F8-702D59FB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F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6F92"/>
  </w:style>
  <w:style w:type="paragraph" w:styleId="ListParagraph">
    <w:name w:val="List Paragraph"/>
    <w:basedOn w:val="Normal"/>
    <w:uiPriority w:val="34"/>
    <w:qFormat/>
    <w:rsid w:val="00134B41"/>
    <w:pPr>
      <w:ind w:left="720"/>
      <w:contextualSpacing/>
    </w:pPr>
  </w:style>
  <w:style w:type="table" w:styleId="TableGrid">
    <w:name w:val="Table Grid"/>
    <w:basedOn w:val="TableNormal"/>
    <w:uiPriority w:val="39"/>
    <w:rsid w:val="0027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https://www.youtube.com/watch?v=I7aHXEsdFQ4"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154634528684FA2EC141AC0C5F1F3" ma:contentTypeVersion="13" ma:contentTypeDescription="Create a new document." ma:contentTypeScope="" ma:versionID="37fb4d50cc4c2a31f5659b0233a51746">
  <xsd:schema xmlns:xsd="http://www.w3.org/2001/XMLSchema" xmlns:xs="http://www.w3.org/2001/XMLSchema" xmlns:p="http://schemas.microsoft.com/office/2006/metadata/properties" xmlns:ns3="c40ee3bf-7d1a-42d3-acc7-f98a628a01c7" xmlns:ns4="560445b6-0f05-4060-90f6-b1c3f2b14994" targetNamespace="http://schemas.microsoft.com/office/2006/metadata/properties" ma:root="true" ma:fieldsID="678b9c9ed7af5539cac04fc3afbd021d" ns3:_="" ns4:_="">
    <xsd:import namespace="c40ee3bf-7d1a-42d3-acc7-f98a628a01c7"/>
    <xsd:import namespace="560445b6-0f05-4060-90f6-b1c3f2b149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ee3bf-7d1a-42d3-acc7-f98a628a0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445b6-0f05-4060-90f6-b1c3f2b149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510FD-DD17-4B4E-B7E9-BC6B70389A40}">
  <ds:schemaRefs>
    <ds:schemaRef ds:uri="http://schemas.microsoft.com/sharepoint/v3/contenttype/forms"/>
  </ds:schemaRefs>
</ds:datastoreItem>
</file>

<file path=customXml/itemProps2.xml><?xml version="1.0" encoding="utf-8"?>
<ds:datastoreItem xmlns:ds="http://schemas.openxmlformats.org/officeDocument/2006/customXml" ds:itemID="{AA329975-0AB4-418B-9CC8-707687B25A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BCBAA-5C79-45A9-8B04-2981C6067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ee3bf-7d1a-42d3-acc7-f98a628a01c7"/>
    <ds:schemaRef ds:uri="560445b6-0f05-4060-90f6-b1c3f2b1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13</cp:revision>
  <dcterms:created xsi:type="dcterms:W3CDTF">2021-03-29T13:39:00Z</dcterms:created>
  <dcterms:modified xsi:type="dcterms:W3CDTF">2023-02-26T12:57:00Z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0x010100072154634528684FA2EC141AC0C5F1F3</vt:lpwstr>
  </property>
</Properties>
</file>